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9416B">
      <w:pPr>
        <w:adjustRightInd w:val="0"/>
        <w:snapToGrid w:val="0"/>
        <w:rPr>
          <w:rFonts w:ascii="黑体" w:eastAsia="黑体" w:hAnsi="黑体" w:cs="仿宋_GB2312" w:hint="eastAsia"/>
          <w:bCs/>
          <w:sz w:val="32"/>
          <w:szCs w:val="32"/>
        </w:rPr>
      </w:pPr>
      <w:r>
        <w:rPr>
          <w:rFonts w:ascii="黑体" w:eastAsia="黑体" w:hAnsi="黑体" w:cs="仿宋_GB2312" w:hint="eastAsia"/>
          <w:bCs/>
          <w:sz w:val="32"/>
          <w:szCs w:val="32"/>
        </w:rPr>
        <w:t>附件</w:t>
      </w:r>
      <w:r>
        <w:rPr>
          <w:rFonts w:ascii="黑体" w:eastAsia="黑体" w:hAnsi="黑体" w:cs="仿宋_GB2312" w:hint="eastAsia"/>
          <w:bCs/>
          <w:sz w:val="32"/>
          <w:szCs w:val="32"/>
        </w:rPr>
        <w:t>3</w:t>
      </w:r>
    </w:p>
    <w:p w:rsidR="00000000" w:rsidRDefault="0069416B">
      <w:pPr>
        <w:adjustRightInd w:val="0"/>
        <w:snapToGrid w:val="0"/>
        <w:rPr>
          <w:rFonts w:ascii="黑体" w:eastAsia="黑体" w:hAnsi="黑体" w:cs="仿宋_GB2312" w:hint="eastAsia"/>
          <w:bCs/>
          <w:sz w:val="32"/>
          <w:szCs w:val="32"/>
        </w:rPr>
      </w:pPr>
    </w:p>
    <w:p w:rsidR="00000000" w:rsidRDefault="0069416B">
      <w:pPr>
        <w:adjustRightInd w:val="0"/>
        <w:snapToGrid w:val="0"/>
        <w:jc w:val="center"/>
        <w:rPr>
          <w:rFonts w:ascii="方正小标宋简体" w:eastAsia="方正小标宋简体" w:hAnsi="方正小标宋简体" w:cs="仿宋_GB2312" w:hint="eastAsia"/>
          <w:sz w:val="44"/>
          <w:szCs w:val="44"/>
        </w:rPr>
      </w:pPr>
      <w:r>
        <w:rPr>
          <w:rFonts w:ascii="方正小标宋简体" w:eastAsia="方正小标宋简体" w:hAnsi="方正小标宋简体" w:cs="仿宋_GB2312" w:hint="eastAsia"/>
          <w:sz w:val="44"/>
          <w:szCs w:val="44"/>
        </w:rPr>
        <w:t>20</w:t>
      </w:r>
      <w:r>
        <w:rPr>
          <w:rFonts w:ascii="方正小标宋简体" w:eastAsia="方正小标宋简体" w:hAnsi="方正小标宋简体" w:cs="仿宋_GB2312" w:hint="eastAsia"/>
          <w:sz w:val="44"/>
          <w:szCs w:val="44"/>
        </w:rPr>
        <w:t>21</w:t>
      </w:r>
      <w:r>
        <w:rPr>
          <w:rFonts w:ascii="方正小标宋简体" w:eastAsia="方正小标宋简体" w:hAnsi="方正小标宋简体" w:cs="仿宋_GB2312" w:hint="eastAsia"/>
          <w:sz w:val="44"/>
          <w:szCs w:val="44"/>
        </w:rPr>
        <w:t>年第</w:t>
      </w:r>
      <w:r>
        <w:rPr>
          <w:rFonts w:ascii="方正小标宋简体" w:eastAsia="方正小标宋简体" w:hAnsi="方正小标宋简体" w:cs="仿宋_GB2312" w:hint="eastAsia"/>
          <w:sz w:val="44"/>
          <w:szCs w:val="44"/>
        </w:rPr>
        <w:t>二</w:t>
      </w:r>
      <w:r>
        <w:rPr>
          <w:rFonts w:ascii="方正小标宋简体" w:eastAsia="方正小标宋简体" w:hAnsi="方正小标宋简体" w:cs="仿宋_GB2312" w:hint="eastAsia"/>
          <w:sz w:val="44"/>
          <w:szCs w:val="44"/>
        </w:rPr>
        <w:t>批自筹经费类科技计</w:t>
      </w:r>
      <w:bookmarkStart w:id="0" w:name="_GoBack"/>
      <w:bookmarkEnd w:id="0"/>
      <w:r>
        <w:rPr>
          <w:rFonts w:ascii="方正小标宋简体" w:eastAsia="方正小标宋简体" w:hAnsi="方正小标宋简体" w:cs="仿宋_GB2312" w:hint="eastAsia"/>
          <w:sz w:val="44"/>
          <w:szCs w:val="44"/>
        </w:rPr>
        <w:t>划项目结果</w:t>
      </w:r>
    </w:p>
    <w:p w:rsidR="00000000" w:rsidRDefault="0069416B">
      <w:pPr>
        <w:adjustRightInd w:val="0"/>
        <w:snapToGrid w:val="0"/>
        <w:jc w:val="center"/>
        <w:rPr>
          <w:rFonts w:ascii="方正小标宋简体" w:eastAsia="方正小标宋简体" w:hAnsi="方正小标宋简体" w:cs="仿宋_GB2312" w:hint="eastAsia"/>
          <w:sz w:val="44"/>
          <w:szCs w:val="44"/>
        </w:rPr>
      </w:pPr>
      <w:r>
        <w:rPr>
          <w:rFonts w:ascii="方正小标宋简体" w:eastAsia="方正小标宋简体" w:hAnsi="方正小标宋简体" w:cs="仿宋_GB2312" w:hint="eastAsia"/>
          <w:sz w:val="44"/>
          <w:szCs w:val="44"/>
        </w:rPr>
        <w:t>公示（未达到结题条件，暂缓结题部分）</w:t>
      </w:r>
    </w:p>
    <w:p w:rsidR="00000000" w:rsidRDefault="0069416B">
      <w:pPr>
        <w:adjustRightInd w:val="0"/>
        <w:snapToGrid w:val="0"/>
        <w:jc w:val="center"/>
        <w:rPr>
          <w:rFonts w:ascii="方正小标宋简体" w:eastAsia="方正小标宋简体" w:hAnsi="方正小标宋简体" w:cs="仿宋_GB2312" w:hint="eastAsia"/>
          <w:sz w:val="32"/>
          <w:szCs w:val="32"/>
        </w:rPr>
      </w:pP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585"/>
        <w:gridCol w:w="2190"/>
        <w:gridCol w:w="1465"/>
        <w:gridCol w:w="696"/>
        <w:gridCol w:w="864"/>
        <w:gridCol w:w="888"/>
        <w:gridCol w:w="853"/>
        <w:gridCol w:w="1065"/>
        <w:gridCol w:w="1246"/>
      </w:tblGrid>
      <w:tr w:rsidR="00000000">
        <w:trPr>
          <w:cantSplit/>
          <w:trHeight w:val="408"/>
          <w:tblHeader/>
          <w:jc w:val="center"/>
        </w:trPr>
        <w:tc>
          <w:tcPr>
            <w:tcW w:w="585" w:type="dxa"/>
            <w:vMerge w:val="restart"/>
            <w:shd w:val="clear" w:color="C0C0C0"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序号</w:t>
            </w:r>
          </w:p>
        </w:tc>
        <w:tc>
          <w:tcPr>
            <w:tcW w:w="2190" w:type="dxa"/>
            <w:vMerge w:val="restart"/>
            <w:shd w:val="clear" w:color="C0C0C0"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项目名称</w:t>
            </w:r>
          </w:p>
        </w:tc>
        <w:tc>
          <w:tcPr>
            <w:tcW w:w="1465" w:type="dxa"/>
            <w:vMerge w:val="restart"/>
            <w:shd w:val="clear" w:color="C0C0C0"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承担单位</w:t>
            </w:r>
          </w:p>
        </w:tc>
        <w:tc>
          <w:tcPr>
            <w:tcW w:w="696" w:type="dxa"/>
            <w:vMerge w:val="restart"/>
            <w:shd w:val="clear" w:color="C0C0C0"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项目</w:t>
            </w:r>
          </w:p>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年度</w:t>
            </w:r>
          </w:p>
        </w:tc>
        <w:tc>
          <w:tcPr>
            <w:tcW w:w="2605" w:type="dxa"/>
            <w:gridSpan w:val="3"/>
            <w:shd w:val="clear" w:color="C0C0C0"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项目组主要成员</w:t>
            </w:r>
          </w:p>
        </w:tc>
        <w:tc>
          <w:tcPr>
            <w:tcW w:w="1065" w:type="dxa"/>
            <w:vMerge w:val="restart"/>
            <w:shd w:val="clear" w:color="C0C0C0"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项目编号</w:t>
            </w:r>
          </w:p>
        </w:tc>
        <w:tc>
          <w:tcPr>
            <w:tcW w:w="1246" w:type="dxa"/>
            <w:vMerge w:val="restart"/>
            <w:shd w:val="clear" w:color="C0C0C0"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审核结果</w:t>
            </w:r>
          </w:p>
        </w:tc>
      </w:tr>
      <w:tr w:rsidR="00000000">
        <w:trPr>
          <w:cantSplit/>
          <w:trHeight w:val="412"/>
          <w:tblHeader/>
          <w:jc w:val="center"/>
        </w:trPr>
        <w:tc>
          <w:tcPr>
            <w:tcW w:w="585" w:type="dxa"/>
            <w:vMerge/>
            <w:shd w:val="solid" w:color="FFFFFF" w:fill="auto"/>
            <w:vAlign w:val="center"/>
          </w:tcPr>
          <w:p w:rsidR="00000000" w:rsidRDefault="0069416B">
            <w:pPr>
              <w:jc w:val="center"/>
              <w:rPr>
                <w:rFonts w:ascii="新宋体" w:eastAsia="新宋体" w:hAnsi="新宋体" w:cs="新宋体" w:hint="eastAsia"/>
                <w:b/>
                <w:bCs/>
                <w:sz w:val="22"/>
              </w:rPr>
            </w:pPr>
          </w:p>
        </w:tc>
        <w:tc>
          <w:tcPr>
            <w:tcW w:w="2190" w:type="dxa"/>
            <w:vMerge/>
            <w:shd w:val="solid" w:color="FFFFFF" w:fill="auto"/>
            <w:vAlign w:val="center"/>
          </w:tcPr>
          <w:p w:rsidR="00000000" w:rsidRDefault="0069416B">
            <w:pPr>
              <w:jc w:val="center"/>
              <w:rPr>
                <w:rFonts w:ascii="新宋体" w:eastAsia="新宋体" w:hAnsi="新宋体" w:cs="新宋体" w:hint="eastAsia"/>
                <w:b/>
                <w:bCs/>
                <w:sz w:val="22"/>
              </w:rPr>
            </w:pPr>
          </w:p>
        </w:tc>
        <w:tc>
          <w:tcPr>
            <w:tcW w:w="1465" w:type="dxa"/>
            <w:vMerge/>
            <w:shd w:val="solid" w:color="FFFFFF" w:fill="auto"/>
            <w:vAlign w:val="center"/>
          </w:tcPr>
          <w:p w:rsidR="00000000" w:rsidRDefault="0069416B">
            <w:pPr>
              <w:jc w:val="center"/>
              <w:rPr>
                <w:rFonts w:ascii="新宋体" w:eastAsia="新宋体" w:hAnsi="新宋体" w:cs="新宋体" w:hint="eastAsia"/>
                <w:b/>
                <w:bCs/>
                <w:sz w:val="22"/>
              </w:rPr>
            </w:pPr>
          </w:p>
        </w:tc>
        <w:tc>
          <w:tcPr>
            <w:tcW w:w="696" w:type="dxa"/>
            <w:vMerge/>
            <w:shd w:val="solid" w:color="FFFFFF" w:fill="auto"/>
            <w:vAlign w:val="center"/>
          </w:tcPr>
          <w:p w:rsidR="00000000" w:rsidRDefault="0069416B">
            <w:pPr>
              <w:jc w:val="center"/>
              <w:rPr>
                <w:rFonts w:ascii="新宋体" w:eastAsia="新宋体" w:hAnsi="新宋体" w:cs="新宋体" w:hint="eastAsia"/>
                <w:b/>
                <w:bCs/>
                <w:sz w:val="22"/>
              </w:rPr>
            </w:pPr>
          </w:p>
        </w:tc>
        <w:tc>
          <w:tcPr>
            <w:tcW w:w="864" w:type="dxa"/>
            <w:shd w:val="solid" w:color="FFFFFF"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1</w:t>
            </w:r>
          </w:p>
        </w:tc>
        <w:tc>
          <w:tcPr>
            <w:tcW w:w="888" w:type="dxa"/>
            <w:shd w:val="solid" w:color="FFFFFF"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2</w:t>
            </w:r>
          </w:p>
        </w:tc>
        <w:tc>
          <w:tcPr>
            <w:tcW w:w="853" w:type="dxa"/>
            <w:shd w:val="solid" w:color="FFFFFF" w:fill="auto"/>
            <w:vAlign w:val="center"/>
          </w:tcPr>
          <w:p w:rsidR="00000000" w:rsidRDefault="0069416B">
            <w:pPr>
              <w:jc w:val="center"/>
              <w:rPr>
                <w:rFonts w:ascii="新宋体" w:eastAsia="新宋体" w:hAnsi="新宋体" w:cs="新宋体" w:hint="eastAsia"/>
                <w:b/>
                <w:bCs/>
                <w:sz w:val="22"/>
              </w:rPr>
            </w:pPr>
            <w:r>
              <w:rPr>
                <w:rFonts w:ascii="新宋体" w:eastAsia="新宋体" w:hAnsi="新宋体" w:cs="新宋体" w:hint="eastAsia"/>
                <w:b/>
                <w:bCs/>
                <w:sz w:val="22"/>
              </w:rPr>
              <w:t>3</w:t>
            </w:r>
          </w:p>
        </w:tc>
        <w:tc>
          <w:tcPr>
            <w:tcW w:w="1065" w:type="dxa"/>
            <w:vMerge/>
            <w:shd w:val="solid" w:color="FFFFFF" w:fill="auto"/>
            <w:vAlign w:val="center"/>
          </w:tcPr>
          <w:p w:rsidR="00000000" w:rsidRDefault="0069416B">
            <w:pPr>
              <w:jc w:val="center"/>
              <w:rPr>
                <w:rFonts w:ascii="新宋体" w:eastAsia="新宋体" w:hAnsi="新宋体" w:cs="新宋体" w:hint="eastAsia"/>
                <w:sz w:val="22"/>
              </w:rPr>
            </w:pPr>
          </w:p>
        </w:tc>
        <w:tc>
          <w:tcPr>
            <w:tcW w:w="1246" w:type="dxa"/>
            <w:vMerge/>
            <w:shd w:val="solid" w:color="FFFFFF" w:fill="auto"/>
            <w:vAlign w:val="center"/>
          </w:tcPr>
          <w:p w:rsidR="00000000" w:rsidRDefault="0069416B">
            <w:pPr>
              <w:jc w:val="center"/>
              <w:rPr>
                <w:rFonts w:ascii="新宋体" w:eastAsia="新宋体" w:hAnsi="新宋体" w:cs="新宋体" w:hint="eastAsia"/>
                <w:sz w:val="22"/>
              </w:rPr>
            </w:pPr>
          </w:p>
        </w:tc>
      </w:tr>
      <w:tr w:rsidR="00000000">
        <w:trPr>
          <w:cantSplit/>
          <w:trHeight w:val="412"/>
          <w:tblHeader/>
          <w:jc w:val="center"/>
        </w:trPr>
        <w:tc>
          <w:tcPr>
            <w:tcW w:w="585"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1</w:t>
            </w:r>
          </w:p>
        </w:tc>
        <w:tc>
          <w:tcPr>
            <w:tcW w:w="2190"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尼可地尔对抑郁所致心肌损伤的保护作用机制研究</w:t>
            </w:r>
          </w:p>
        </w:tc>
        <w:tc>
          <w:tcPr>
            <w:tcW w:w="1465"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佛山市禅城区中心医院有限公司</w:t>
            </w:r>
          </w:p>
        </w:tc>
        <w:tc>
          <w:tcPr>
            <w:tcW w:w="696"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2017</w:t>
            </w:r>
          </w:p>
        </w:tc>
        <w:tc>
          <w:tcPr>
            <w:tcW w:w="864"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徐启明</w:t>
            </w:r>
          </w:p>
        </w:tc>
        <w:tc>
          <w:tcPr>
            <w:tcW w:w="888"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黄丽荣</w:t>
            </w:r>
          </w:p>
        </w:tc>
        <w:tc>
          <w:tcPr>
            <w:tcW w:w="853"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陈彩明</w:t>
            </w:r>
          </w:p>
        </w:tc>
        <w:tc>
          <w:tcPr>
            <w:tcW w:w="1065"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2017AB002531</w:t>
            </w:r>
          </w:p>
        </w:tc>
        <w:tc>
          <w:tcPr>
            <w:tcW w:w="1246"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未达到结题条件，暂缓结题</w:t>
            </w:r>
          </w:p>
        </w:tc>
      </w:tr>
      <w:tr w:rsidR="00000000">
        <w:trPr>
          <w:cantSplit/>
          <w:trHeight w:val="412"/>
          <w:tblHeader/>
          <w:jc w:val="center"/>
        </w:trPr>
        <w:tc>
          <w:tcPr>
            <w:tcW w:w="585" w:type="dxa"/>
            <w:shd w:val="solid" w:color="FFFFFF" w:fill="auto"/>
            <w:vAlign w:val="center"/>
          </w:tcPr>
          <w:p w:rsidR="00000000" w:rsidRDefault="0069416B">
            <w:pPr>
              <w:jc w:val="center"/>
              <w:rPr>
                <w:rFonts w:ascii="新宋体" w:eastAsia="新宋体" w:hAnsi="新宋体" w:cs="新宋体"/>
                <w:sz w:val="22"/>
              </w:rPr>
            </w:pPr>
            <w:r>
              <w:rPr>
                <w:rFonts w:ascii="新宋体" w:eastAsia="新宋体" w:hAnsi="新宋体" w:cs="新宋体" w:hint="eastAsia"/>
                <w:sz w:val="22"/>
              </w:rPr>
              <w:t>2</w:t>
            </w:r>
          </w:p>
        </w:tc>
        <w:tc>
          <w:tcPr>
            <w:tcW w:w="2190"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前列腺素类药物预防剖宫产产后出血及高危妊娠的临床研究</w:t>
            </w:r>
          </w:p>
        </w:tc>
        <w:tc>
          <w:tcPr>
            <w:tcW w:w="1465"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广东医科大学顺德妇女儿童医院（佛山市顺德区妇幼保健院）</w:t>
            </w:r>
          </w:p>
        </w:tc>
        <w:tc>
          <w:tcPr>
            <w:tcW w:w="696"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2017</w:t>
            </w:r>
          </w:p>
        </w:tc>
        <w:tc>
          <w:tcPr>
            <w:tcW w:w="864"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何洁云</w:t>
            </w:r>
          </w:p>
        </w:tc>
        <w:tc>
          <w:tcPr>
            <w:tcW w:w="888"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曾韵</w:t>
            </w:r>
          </w:p>
        </w:tc>
        <w:tc>
          <w:tcPr>
            <w:tcW w:w="853"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管秋莹</w:t>
            </w:r>
          </w:p>
        </w:tc>
        <w:tc>
          <w:tcPr>
            <w:tcW w:w="1065"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2</w:t>
            </w:r>
            <w:r>
              <w:rPr>
                <w:rFonts w:ascii="新宋体" w:eastAsia="新宋体" w:hAnsi="新宋体" w:cs="新宋体" w:hint="eastAsia"/>
                <w:sz w:val="22"/>
              </w:rPr>
              <w:t>017AB003393</w:t>
            </w:r>
          </w:p>
        </w:tc>
        <w:tc>
          <w:tcPr>
            <w:tcW w:w="1246"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未达到结题条件，暂缓结题</w:t>
            </w:r>
          </w:p>
        </w:tc>
      </w:tr>
      <w:tr w:rsidR="00000000">
        <w:trPr>
          <w:cantSplit/>
          <w:trHeight w:val="412"/>
          <w:tblHeader/>
          <w:jc w:val="center"/>
        </w:trPr>
        <w:tc>
          <w:tcPr>
            <w:tcW w:w="585"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3</w:t>
            </w:r>
          </w:p>
        </w:tc>
        <w:tc>
          <w:tcPr>
            <w:tcW w:w="2190"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阿司匹林联合低分子肝素钙治疗进展性非心源性缺血性脑卒中的疗效观察</w:t>
            </w:r>
          </w:p>
        </w:tc>
        <w:tc>
          <w:tcPr>
            <w:tcW w:w="1465"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佛山市顺德区北滘医院</w:t>
            </w:r>
          </w:p>
        </w:tc>
        <w:tc>
          <w:tcPr>
            <w:tcW w:w="696"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2018</w:t>
            </w:r>
          </w:p>
        </w:tc>
        <w:tc>
          <w:tcPr>
            <w:tcW w:w="864"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袁定新</w:t>
            </w:r>
          </w:p>
        </w:tc>
        <w:tc>
          <w:tcPr>
            <w:tcW w:w="888"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骆晓敏</w:t>
            </w:r>
          </w:p>
        </w:tc>
        <w:tc>
          <w:tcPr>
            <w:tcW w:w="853" w:type="dxa"/>
            <w:shd w:val="solid" w:color="FFFFFF" w:fill="auto"/>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欧小青</w:t>
            </w:r>
          </w:p>
        </w:tc>
        <w:tc>
          <w:tcPr>
            <w:tcW w:w="1065"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2018AB003313</w:t>
            </w:r>
          </w:p>
        </w:tc>
        <w:tc>
          <w:tcPr>
            <w:tcW w:w="1246" w:type="dxa"/>
            <w:shd w:val="solid" w:color="FFFFFF" w:fill="auto"/>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未达到结题条件，暂缓结题</w:t>
            </w:r>
          </w:p>
        </w:tc>
      </w:tr>
      <w:tr w:rsidR="00000000">
        <w:trPr>
          <w:cantSplit/>
          <w:trHeight w:val="412"/>
          <w:tblHeader/>
          <w:jc w:val="center"/>
        </w:trPr>
        <w:tc>
          <w:tcPr>
            <w:tcW w:w="585"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4</w:t>
            </w:r>
          </w:p>
        </w:tc>
        <w:tc>
          <w:tcPr>
            <w:tcW w:w="2190" w:type="dxa"/>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阻塞性睡眠呼吸暂停低通气综合征患者血管内皮功能和主动脉顺应性的相关性研究</w:t>
            </w:r>
          </w:p>
        </w:tc>
        <w:tc>
          <w:tcPr>
            <w:tcW w:w="1465" w:type="dxa"/>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南方医科大学顺德医院附属杏坛医院</w:t>
            </w:r>
          </w:p>
        </w:tc>
        <w:tc>
          <w:tcPr>
            <w:tcW w:w="696"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2018</w:t>
            </w:r>
          </w:p>
        </w:tc>
        <w:tc>
          <w:tcPr>
            <w:tcW w:w="864"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唐智</w:t>
            </w:r>
          </w:p>
        </w:tc>
        <w:tc>
          <w:tcPr>
            <w:tcW w:w="888"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黄翠仪</w:t>
            </w:r>
          </w:p>
        </w:tc>
        <w:tc>
          <w:tcPr>
            <w:tcW w:w="853"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陈慧琼</w:t>
            </w:r>
          </w:p>
        </w:tc>
        <w:tc>
          <w:tcPr>
            <w:tcW w:w="1065" w:type="dxa"/>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2018AB002753</w:t>
            </w:r>
          </w:p>
        </w:tc>
        <w:tc>
          <w:tcPr>
            <w:tcW w:w="1246" w:type="dxa"/>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未达到结题条件，暂缓结题</w:t>
            </w:r>
          </w:p>
        </w:tc>
      </w:tr>
      <w:tr w:rsidR="00000000">
        <w:trPr>
          <w:cantSplit/>
          <w:trHeight w:val="412"/>
          <w:tblHeader/>
          <w:jc w:val="center"/>
        </w:trPr>
        <w:tc>
          <w:tcPr>
            <w:tcW w:w="585"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5</w:t>
            </w:r>
          </w:p>
        </w:tc>
        <w:tc>
          <w:tcPr>
            <w:tcW w:w="2190" w:type="dxa"/>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血清孕酮、雌二醇、人绒毛膜促性腺激素联合监测在异位妊娠药物保守治疗中的预测价值</w:t>
            </w:r>
          </w:p>
        </w:tc>
        <w:tc>
          <w:tcPr>
            <w:tcW w:w="1465" w:type="dxa"/>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佛山市三水区人民医院</w:t>
            </w:r>
          </w:p>
        </w:tc>
        <w:tc>
          <w:tcPr>
            <w:tcW w:w="696"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2018</w:t>
            </w:r>
          </w:p>
        </w:tc>
        <w:tc>
          <w:tcPr>
            <w:tcW w:w="864"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李玉香</w:t>
            </w:r>
          </w:p>
        </w:tc>
        <w:tc>
          <w:tcPr>
            <w:tcW w:w="888"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刘志应</w:t>
            </w:r>
          </w:p>
        </w:tc>
        <w:tc>
          <w:tcPr>
            <w:tcW w:w="853" w:type="dxa"/>
            <w:vAlign w:val="center"/>
          </w:tcPr>
          <w:p w:rsidR="00000000" w:rsidRDefault="0069416B">
            <w:pPr>
              <w:jc w:val="center"/>
              <w:rPr>
                <w:rFonts w:ascii="新宋体" w:eastAsia="新宋体" w:hAnsi="新宋体" w:cs="新宋体" w:hint="eastAsia"/>
                <w:sz w:val="22"/>
              </w:rPr>
            </w:pPr>
            <w:r>
              <w:rPr>
                <w:rFonts w:ascii="新宋体" w:eastAsia="新宋体" w:hAnsi="新宋体" w:cs="新宋体" w:hint="eastAsia"/>
                <w:sz w:val="22"/>
              </w:rPr>
              <w:t>林文静</w:t>
            </w:r>
          </w:p>
        </w:tc>
        <w:tc>
          <w:tcPr>
            <w:tcW w:w="1065" w:type="dxa"/>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2018AB000995</w:t>
            </w:r>
          </w:p>
        </w:tc>
        <w:tc>
          <w:tcPr>
            <w:tcW w:w="1246" w:type="dxa"/>
            <w:vAlign w:val="center"/>
          </w:tcPr>
          <w:p w:rsidR="00000000" w:rsidRDefault="0069416B">
            <w:pPr>
              <w:jc w:val="left"/>
              <w:rPr>
                <w:rFonts w:ascii="新宋体" w:eastAsia="新宋体" w:hAnsi="新宋体" w:cs="新宋体" w:hint="eastAsia"/>
                <w:sz w:val="22"/>
              </w:rPr>
            </w:pPr>
            <w:r>
              <w:rPr>
                <w:rFonts w:ascii="新宋体" w:eastAsia="新宋体" w:hAnsi="新宋体" w:cs="新宋体" w:hint="eastAsia"/>
                <w:sz w:val="22"/>
              </w:rPr>
              <w:t>未达到结题条件，暂缓结题</w:t>
            </w:r>
          </w:p>
        </w:tc>
      </w:tr>
    </w:tbl>
    <w:p w:rsidR="00000000" w:rsidRDefault="0069416B"/>
    <w:sectPr w:rsidR="00000000">
      <w:pgSz w:w="11906" w:h="16838"/>
      <w:pgMar w:top="1701" w:right="1474" w:bottom="1474"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2C18CF"/>
    <w:rsid w:val="0069416B"/>
    <w:rsid w:val="03747A69"/>
    <w:rsid w:val="306A68CF"/>
    <w:rsid w:val="432C18CF"/>
    <w:rsid w:val="4EDA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37481B1-E615-450B-8EE6-B4811B40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jc w:val="center"/>
      <w:outlineLvl w:val="0"/>
    </w:pPr>
    <w:rPr>
      <w:b/>
      <w:kern w:val="44"/>
      <w:sz w:val="4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148</Characters>
  <Application>Microsoft Office Word</Application>
  <DocSecurity>0</DocSecurity>
  <PresentationFormat/>
  <Lines>1</Lines>
  <Paragraphs>1</Paragraphs>
  <Slides>0</Slides>
  <Notes>0</Notes>
  <HiddenSlides>0</HiddenSlides>
  <MMClips>0</MMClips>
  <ScaleCrop>false</ScaleCrop>
  <Manager/>
  <Company>市科学技术局（知识产权局）</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陈觉敏</dc:creator>
  <cp:keywords/>
  <dc:description/>
  <cp:lastModifiedBy>feiia</cp:lastModifiedBy>
  <cp:revision>2</cp:revision>
  <dcterms:created xsi:type="dcterms:W3CDTF">2021-04-08T03:45:00Z</dcterms:created>
  <dcterms:modified xsi:type="dcterms:W3CDTF">2021-04-08T03:45:00Z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